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7CD" w:rsidRPr="007250FA" w:rsidRDefault="000637CD" w:rsidP="000637CD">
      <w:pPr>
        <w:pStyle w:val="Style8"/>
        <w:widowControl/>
        <w:spacing w:before="48" w:line="240" w:lineRule="auto"/>
        <w:rPr>
          <w:rStyle w:val="FontStyle81"/>
          <w:lang w:val="en-US"/>
        </w:rPr>
      </w:pPr>
      <w:bookmarkStart w:id="0" w:name="_GoBack"/>
      <w:r>
        <w:rPr>
          <w:rStyle w:val="FontStyle81"/>
        </w:rPr>
        <w:t xml:space="preserve">Приложение </w:t>
      </w:r>
      <w:r w:rsidR="007250FA">
        <w:rPr>
          <w:rStyle w:val="FontStyle81"/>
          <w:lang w:val="en-US"/>
        </w:rPr>
        <w:t>E1-I</w:t>
      </w:r>
    </w:p>
    <w:bookmarkEnd w:id="0"/>
    <w:p w:rsidR="008B73CD" w:rsidRDefault="008B73CD" w:rsidP="000637CD">
      <w:pPr>
        <w:pStyle w:val="Style9"/>
        <w:widowControl/>
        <w:spacing w:line="552" w:lineRule="exact"/>
        <w:ind w:left="3226" w:right="3264"/>
        <w:rPr>
          <w:rStyle w:val="FontStyle81"/>
        </w:rPr>
      </w:pPr>
    </w:p>
    <w:p w:rsidR="008B73CD" w:rsidRDefault="008B73CD" w:rsidP="000637CD">
      <w:pPr>
        <w:pStyle w:val="Style9"/>
        <w:widowControl/>
        <w:spacing w:line="552" w:lineRule="exact"/>
        <w:ind w:left="3226" w:right="3264"/>
        <w:rPr>
          <w:rStyle w:val="FontStyle81"/>
        </w:rPr>
      </w:pPr>
    </w:p>
    <w:p w:rsidR="008B73CD" w:rsidRDefault="008B73CD" w:rsidP="000637CD">
      <w:pPr>
        <w:pStyle w:val="Style9"/>
        <w:widowControl/>
        <w:spacing w:line="552" w:lineRule="exact"/>
        <w:ind w:left="3226" w:right="3264"/>
        <w:rPr>
          <w:rStyle w:val="FontStyle81"/>
        </w:rPr>
      </w:pPr>
    </w:p>
    <w:p w:rsidR="008B73CD" w:rsidRDefault="008B73CD" w:rsidP="000637CD">
      <w:pPr>
        <w:pStyle w:val="Style9"/>
        <w:widowControl/>
        <w:spacing w:line="552" w:lineRule="exact"/>
        <w:ind w:left="3226" w:right="3264"/>
        <w:rPr>
          <w:rStyle w:val="FontStyle81"/>
        </w:rPr>
      </w:pPr>
    </w:p>
    <w:p w:rsidR="000637CD" w:rsidRDefault="000637CD" w:rsidP="000637CD">
      <w:pPr>
        <w:pStyle w:val="Style9"/>
        <w:widowControl/>
        <w:spacing w:line="552" w:lineRule="exact"/>
        <w:ind w:left="3226" w:right="3264"/>
        <w:rPr>
          <w:rStyle w:val="FontStyle81"/>
        </w:rPr>
      </w:pPr>
      <w:r>
        <w:rPr>
          <w:rStyle w:val="FontStyle81"/>
        </w:rPr>
        <w:t>Доклад за фактически констатации (Примерен модел)</w:t>
      </w:r>
    </w:p>
    <w:p w:rsidR="000637CD" w:rsidRDefault="000637CD" w:rsidP="000637CD">
      <w:pPr>
        <w:pStyle w:val="Style9"/>
        <w:widowControl/>
        <w:tabs>
          <w:tab w:val="left" w:leader="dot" w:pos="7656"/>
        </w:tabs>
        <w:spacing w:before="158" w:line="350" w:lineRule="exact"/>
        <w:ind w:right="29"/>
        <w:rPr>
          <w:rStyle w:val="FontStyle81"/>
        </w:rPr>
      </w:pPr>
      <w:r>
        <w:rPr>
          <w:rStyle w:val="FontStyle81"/>
        </w:rPr>
        <w:t>относно проверка на разходите по Проект ХХХХ, изпълняван по Договора за безвъзмездна финансова</w:t>
      </w:r>
      <w:r>
        <w:rPr>
          <w:rStyle w:val="FontStyle81"/>
        </w:rPr>
        <w:br/>
        <w:t>помощ по Оперативна програма "</w:t>
      </w:r>
      <w:r>
        <w:rPr>
          <w:rStyle w:val="FontStyle81"/>
        </w:rPr>
        <w:tab/>
        <w:t>"</w:t>
      </w:r>
    </w:p>
    <w:p w:rsidR="000637CD" w:rsidRDefault="000637CD" w:rsidP="000637CD">
      <w:pPr>
        <w:pStyle w:val="Style8"/>
        <w:widowControl/>
        <w:tabs>
          <w:tab w:val="left" w:leader="dot" w:pos="2285"/>
        </w:tabs>
        <w:spacing w:before="158" w:line="240" w:lineRule="auto"/>
        <w:ind w:right="29"/>
        <w:jc w:val="center"/>
        <w:rPr>
          <w:rStyle w:val="FontStyle81"/>
        </w:rPr>
      </w:pPr>
      <w:r>
        <w:rPr>
          <w:rStyle w:val="FontStyle81"/>
        </w:rPr>
        <w:t>на</w:t>
      </w:r>
      <w:r>
        <w:rPr>
          <w:rStyle w:val="FontStyle81"/>
        </w:rPr>
        <w:tab/>
      </w:r>
    </w:p>
    <w:p w:rsidR="000637CD" w:rsidRDefault="000637CD" w:rsidP="000637CD">
      <w:pPr>
        <w:pStyle w:val="Style41"/>
        <w:widowControl/>
        <w:spacing w:line="240" w:lineRule="exact"/>
        <w:ind w:right="24"/>
        <w:jc w:val="center"/>
        <w:rPr>
          <w:sz w:val="20"/>
          <w:szCs w:val="20"/>
        </w:rPr>
      </w:pPr>
    </w:p>
    <w:p w:rsidR="000637CD" w:rsidRDefault="000637CD" w:rsidP="000637CD">
      <w:pPr>
        <w:pStyle w:val="Style41"/>
        <w:widowControl/>
        <w:spacing w:before="34" w:line="240" w:lineRule="auto"/>
        <w:ind w:right="24"/>
        <w:jc w:val="center"/>
        <w:rPr>
          <w:rStyle w:val="FontStyle82"/>
        </w:rPr>
      </w:pPr>
      <w:r>
        <w:rPr>
          <w:rStyle w:val="FontStyle82"/>
        </w:rPr>
        <w:t>(името на бенефициента)</w:t>
      </w:r>
    </w:p>
    <w:p w:rsidR="000637CD" w:rsidRDefault="000637CD" w:rsidP="000637CD">
      <w:pPr>
        <w:pStyle w:val="Style41"/>
        <w:widowControl/>
        <w:spacing w:before="34" w:line="240" w:lineRule="auto"/>
        <w:ind w:right="24"/>
        <w:jc w:val="center"/>
        <w:rPr>
          <w:rStyle w:val="FontStyle82"/>
        </w:rPr>
        <w:sectPr w:rsidR="000637CD" w:rsidSect="008B73CD">
          <w:footerReference w:type="even" r:id="rId8"/>
          <w:footerReference w:type="default" r:id="rId9"/>
          <w:pgSz w:w="11905" w:h="16837"/>
          <w:pgMar w:top="1985" w:right="1075" w:bottom="1440" w:left="961" w:header="708" w:footer="708" w:gutter="0"/>
          <w:cols w:space="60"/>
          <w:noEndnote/>
        </w:sectPr>
      </w:pPr>
    </w:p>
    <w:p w:rsidR="000637CD" w:rsidRDefault="000637CD" w:rsidP="000637CD">
      <w:pPr>
        <w:pStyle w:val="Style2"/>
        <w:widowControl/>
        <w:numPr>
          <w:ilvl w:val="0"/>
          <w:numId w:val="1"/>
        </w:numPr>
        <w:tabs>
          <w:tab w:val="left" w:pos="211"/>
        </w:tabs>
        <w:spacing w:before="48" w:line="374" w:lineRule="exact"/>
        <w:rPr>
          <w:rStyle w:val="FontStyle83"/>
        </w:rPr>
      </w:pPr>
      <w:r>
        <w:rPr>
          <w:rStyle w:val="FontStyle83"/>
        </w:rPr>
        <w:lastRenderedPageBreak/>
        <w:t>Дата на издаване на доклада.</w:t>
      </w:r>
    </w:p>
    <w:p w:rsidR="000637CD" w:rsidRDefault="000637CD" w:rsidP="000637CD">
      <w:pPr>
        <w:pStyle w:val="Style2"/>
        <w:widowControl/>
        <w:numPr>
          <w:ilvl w:val="0"/>
          <w:numId w:val="1"/>
        </w:numPr>
        <w:tabs>
          <w:tab w:val="left" w:pos="211"/>
        </w:tabs>
        <w:spacing w:line="374" w:lineRule="exact"/>
        <w:rPr>
          <w:rStyle w:val="FontStyle83"/>
        </w:rPr>
      </w:pPr>
      <w:r>
        <w:rPr>
          <w:rStyle w:val="FontStyle83"/>
        </w:rPr>
        <w:t>Пореден номер на доклада.</w:t>
      </w:r>
    </w:p>
    <w:p w:rsidR="000637CD" w:rsidRDefault="000637CD" w:rsidP="000637CD">
      <w:pPr>
        <w:pStyle w:val="Style2"/>
        <w:widowControl/>
        <w:numPr>
          <w:ilvl w:val="0"/>
          <w:numId w:val="1"/>
        </w:numPr>
        <w:tabs>
          <w:tab w:val="left" w:pos="211"/>
        </w:tabs>
        <w:spacing w:line="374" w:lineRule="exact"/>
        <w:jc w:val="both"/>
        <w:rPr>
          <w:rStyle w:val="FontStyle83"/>
        </w:rPr>
      </w:pPr>
      <w:r>
        <w:rPr>
          <w:rStyle w:val="FontStyle83"/>
        </w:rPr>
        <w:t>Номер на искане за плащане, за което се отнася докладът (</w:t>
      </w:r>
      <w:proofErr w:type="spellStart"/>
      <w:r>
        <w:rPr>
          <w:rStyle w:val="FontStyle83"/>
        </w:rPr>
        <w:t>относимо</w:t>
      </w:r>
      <w:proofErr w:type="spellEnd"/>
      <w:r>
        <w:rPr>
          <w:rStyle w:val="FontStyle83"/>
        </w:rPr>
        <w:t xml:space="preserve"> само за междинна проверка).</w:t>
      </w:r>
    </w:p>
    <w:p w:rsidR="000637CD" w:rsidRDefault="000637CD" w:rsidP="000637CD">
      <w:pPr>
        <w:pStyle w:val="Style2"/>
        <w:widowControl/>
        <w:numPr>
          <w:ilvl w:val="0"/>
          <w:numId w:val="1"/>
        </w:numPr>
        <w:tabs>
          <w:tab w:val="left" w:pos="211"/>
        </w:tabs>
        <w:spacing w:line="374" w:lineRule="exact"/>
        <w:rPr>
          <w:rStyle w:val="FontStyle83"/>
        </w:rPr>
      </w:pPr>
      <w:r>
        <w:rPr>
          <w:rStyle w:val="FontStyle83"/>
        </w:rPr>
        <w:t>Оперативна програма, по която се финансира проектът.</w:t>
      </w:r>
    </w:p>
    <w:p w:rsidR="000637CD" w:rsidRDefault="000637CD" w:rsidP="000637CD">
      <w:pPr>
        <w:pStyle w:val="Style2"/>
        <w:widowControl/>
        <w:numPr>
          <w:ilvl w:val="0"/>
          <w:numId w:val="1"/>
        </w:numPr>
        <w:tabs>
          <w:tab w:val="left" w:pos="211"/>
        </w:tabs>
        <w:spacing w:line="374" w:lineRule="exact"/>
        <w:rPr>
          <w:rStyle w:val="FontStyle83"/>
        </w:rPr>
      </w:pPr>
      <w:r>
        <w:rPr>
          <w:rStyle w:val="FontStyle83"/>
        </w:rPr>
        <w:t>Наименование на проверявания проект.</w:t>
      </w:r>
    </w:p>
    <w:p w:rsidR="000637CD" w:rsidRDefault="000637CD" w:rsidP="000637CD">
      <w:pPr>
        <w:pStyle w:val="Style2"/>
        <w:widowControl/>
        <w:numPr>
          <w:ilvl w:val="0"/>
          <w:numId w:val="2"/>
        </w:numPr>
        <w:tabs>
          <w:tab w:val="left" w:pos="221"/>
        </w:tabs>
        <w:spacing w:line="374" w:lineRule="exact"/>
        <w:rPr>
          <w:rStyle w:val="FontStyle83"/>
        </w:rPr>
      </w:pPr>
      <w:r>
        <w:rPr>
          <w:rStyle w:val="FontStyle83"/>
        </w:rPr>
        <w:t>Източници и размер на финансиране на проекта.</w:t>
      </w:r>
    </w:p>
    <w:p w:rsidR="000637CD" w:rsidRDefault="000637CD" w:rsidP="000637CD">
      <w:pPr>
        <w:pStyle w:val="Style2"/>
        <w:widowControl/>
        <w:numPr>
          <w:ilvl w:val="0"/>
          <w:numId w:val="2"/>
        </w:numPr>
        <w:tabs>
          <w:tab w:val="left" w:pos="221"/>
        </w:tabs>
        <w:spacing w:line="374" w:lineRule="exact"/>
        <w:rPr>
          <w:rStyle w:val="FontStyle83"/>
        </w:rPr>
      </w:pPr>
      <w:r>
        <w:rPr>
          <w:rStyle w:val="FontStyle83"/>
        </w:rPr>
        <w:t>Период, в който е извършена междинната/окончателната проверка.</w:t>
      </w:r>
    </w:p>
    <w:p w:rsidR="000637CD" w:rsidRDefault="000637CD" w:rsidP="000637CD">
      <w:pPr>
        <w:pStyle w:val="Style2"/>
        <w:widowControl/>
        <w:numPr>
          <w:ilvl w:val="0"/>
          <w:numId w:val="2"/>
        </w:numPr>
        <w:tabs>
          <w:tab w:val="left" w:pos="221"/>
        </w:tabs>
        <w:spacing w:line="374" w:lineRule="exact"/>
        <w:ind w:right="4838"/>
        <w:rPr>
          <w:rStyle w:val="FontStyle83"/>
        </w:rPr>
      </w:pPr>
      <w:proofErr w:type="spellStart"/>
      <w:r>
        <w:rPr>
          <w:rStyle w:val="FontStyle83"/>
        </w:rPr>
        <w:t>Одитор</w:t>
      </w:r>
      <w:proofErr w:type="spellEnd"/>
      <w:r>
        <w:rPr>
          <w:rStyle w:val="FontStyle83"/>
        </w:rPr>
        <w:t>/</w:t>
      </w:r>
      <w:proofErr w:type="spellStart"/>
      <w:r>
        <w:rPr>
          <w:rStyle w:val="FontStyle83"/>
        </w:rPr>
        <w:t>одиторски</w:t>
      </w:r>
      <w:proofErr w:type="spellEnd"/>
      <w:r>
        <w:rPr>
          <w:rStyle w:val="FontStyle83"/>
        </w:rPr>
        <w:t xml:space="preserve"> екип, извършил ангажимента. Общо описание на:</w:t>
      </w:r>
    </w:p>
    <w:p w:rsidR="000637CD" w:rsidRDefault="000637CD" w:rsidP="000637CD">
      <w:pPr>
        <w:pStyle w:val="Style2"/>
        <w:widowControl/>
        <w:numPr>
          <w:ilvl w:val="0"/>
          <w:numId w:val="2"/>
        </w:numPr>
        <w:tabs>
          <w:tab w:val="left" w:pos="221"/>
        </w:tabs>
        <w:spacing w:line="374" w:lineRule="exact"/>
        <w:rPr>
          <w:rStyle w:val="FontStyle83"/>
        </w:rPr>
      </w:pPr>
      <w:r>
        <w:rPr>
          <w:rStyle w:val="FontStyle83"/>
        </w:rPr>
        <w:t>Целите на ангажимента.</w:t>
      </w:r>
    </w:p>
    <w:p w:rsidR="000637CD" w:rsidRDefault="000637CD" w:rsidP="000637CD">
      <w:pPr>
        <w:widowControl/>
        <w:rPr>
          <w:sz w:val="2"/>
          <w:szCs w:val="2"/>
        </w:rPr>
      </w:pPr>
    </w:p>
    <w:p w:rsidR="000637CD" w:rsidRDefault="000637CD" w:rsidP="000637CD">
      <w:pPr>
        <w:pStyle w:val="Style2"/>
        <w:widowControl/>
        <w:numPr>
          <w:ilvl w:val="0"/>
          <w:numId w:val="3"/>
        </w:numPr>
        <w:tabs>
          <w:tab w:val="left" w:pos="307"/>
        </w:tabs>
        <w:spacing w:line="374" w:lineRule="exact"/>
        <w:rPr>
          <w:rStyle w:val="FontStyle83"/>
        </w:rPr>
      </w:pPr>
      <w:r>
        <w:rPr>
          <w:rStyle w:val="FontStyle83"/>
        </w:rPr>
        <w:t>Обхват, цели и обекти на проверката.</w:t>
      </w:r>
    </w:p>
    <w:p w:rsidR="000637CD" w:rsidRDefault="000637CD" w:rsidP="000637CD">
      <w:pPr>
        <w:pStyle w:val="Style2"/>
        <w:widowControl/>
        <w:numPr>
          <w:ilvl w:val="0"/>
          <w:numId w:val="3"/>
        </w:numPr>
        <w:tabs>
          <w:tab w:val="left" w:pos="307"/>
        </w:tabs>
        <w:spacing w:line="374" w:lineRule="exact"/>
        <w:rPr>
          <w:rStyle w:val="FontStyle83"/>
        </w:rPr>
      </w:pPr>
      <w:r>
        <w:rPr>
          <w:rStyle w:val="FontStyle83"/>
        </w:rPr>
        <w:t>Таблица с всички констатации и препоръки във връзка с тях, групирани по същественост.</w:t>
      </w:r>
    </w:p>
    <w:p w:rsidR="000637CD" w:rsidRDefault="000637CD" w:rsidP="000637CD">
      <w:pPr>
        <w:pStyle w:val="Style8"/>
        <w:widowControl/>
        <w:spacing w:line="240" w:lineRule="exact"/>
        <w:ind w:left="2602"/>
        <w:rPr>
          <w:sz w:val="20"/>
          <w:szCs w:val="20"/>
        </w:rPr>
      </w:pPr>
    </w:p>
    <w:p w:rsidR="000637CD" w:rsidRDefault="000637CD" w:rsidP="000637CD">
      <w:pPr>
        <w:pStyle w:val="Style8"/>
        <w:widowControl/>
        <w:spacing w:before="38" w:line="240" w:lineRule="auto"/>
        <w:ind w:left="2602"/>
        <w:rPr>
          <w:rStyle w:val="FontStyle81"/>
        </w:rPr>
      </w:pPr>
      <w:r>
        <w:rPr>
          <w:rStyle w:val="FontStyle81"/>
        </w:rPr>
        <w:t>КОНСТАТАЦИИ И ПРЕПОРЪКИ ОТ ОДИТЕН АНГАЖИМЕНТ</w:t>
      </w:r>
    </w:p>
    <w:p w:rsidR="000637CD" w:rsidRDefault="000637CD" w:rsidP="000637CD">
      <w:pPr>
        <w:widowControl/>
        <w:spacing w:after="307"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115"/>
        <w:gridCol w:w="5165"/>
        <w:gridCol w:w="4608"/>
        <w:gridCol w:w="106"/>
      </w:tblGrid>
      <w:tr w:rsidR="000637CD" w:rsidTr="006C2F31">
        <w:tc>
          <w:tcPr>
            <w:tcW w:w="115" w:type="dxa"/>
            <w:tcBorders>
              <w:top w:val="single" w:sz="6" w:space="0" w:color="auto"/>
              <w:left w:val="single" w:sz="6" w:space="0" w:color="auto"/>
              <w:bottom w:val="nil"/>
              <w:right w:val="nil"/>
            </w:tcBorders>
          </w:tcPr>
          <w:p w:rsidR="000637CD" w:rsidRDefault="000637CD" w:rsidP="006C2F31">
            <w:pPr>
              <w:pStyle w:val="Style18"/>
              <w:widowControl/>
            </w:pPr>
          </w:p>
        </w:tc>
        <w:tc>
          <w:tcPr>
            <w:tcW w:w="5165" w:type="dxa"/>
            <w:tcBorders>
              <w:top w:val="single" w:sz="6" w:space="0" w:color="auto"/>
              <w:left w:val="nil"/>
              <w:bottom w:val="nil"/>
              <w:right w:val="single" w:sz="6" w:space="0" w:color="auto"/>
            </w:tcBorders>
          </w:tcPr>
          <w:p w:rsidR="000637CD" w:rsidRDefault="000637CD" w:rsidP="006C2F31">
            <w:pPr>
              <w:pStyle w:val="Style18"/>
              <w:widowControl/>
            </w:pPr>
          </w:p>
        </w:tc>
        <w:tc>
          <w:tcPr>
            <w:tcW w:w="4608" w:type="dxa"/>
            <w:tcBorders>
              <w:top w:val="single" w:sz="6" w:space="0" w:color="auto"/>
              <w:left w:val="single" w:sz="6" w:space="0" w:color="auto"/>
              <w:bottom w:val="nil"/>
              <w:right w:val="nil"/>
            </w:tcBorders>
          </w:tcPr>
          <w:p w:rsidR="000637CD" w:rsidRDefault="000637CD" w:rsidP="006C2F31">
            <w:pPr>
              <w:pStyle w:val="Style18"/>
              <w:widowControl/>
            </w:pPr>
          </w:p>
        </w:tc>
        <w:tc>
          <w:tcPr>
            <w:tcW w:w="106" w:type="dxa"/>
            <w:tcBorders>
              <w:top w:val="single" w:sz="6" w:space="0" w:color="auto"/>
              <w:left w:val="nil"/>
              <w:bottom w:val="nil"/>
              <w:right w:val="single" w:sz="6" w:space="0" w:color="auto"/>
            </w:tcBorders>
          </w:tcPr>
          <w:p w:rsidR="000637CD" w:rsidRDefault="000637CD" w:rsidP="006C2F31">
            <w:pPr>
              <w:pStyle w:val="Style18"/>
              <w:widowControl/>
            </w:pPr>
          </w:p>
        </w:tc>
      </w:tr>
      <w:tr w:rsidR="000637CD" w:rsidTr="006C2F31">
        <w:tc>
          <w:tcPr>
            <w:tcW w:w="115" w:type="dxa"/>
            <w:tcBorders>
              <w:top w:val="nil"/>
              <w:left w:val="single" w:sz="6" w:space="0" w:color="auto"/>
              <w:bottom w:val="single" w:sz="6" w:space="0" w:color="auto"/>
              <w:right w:val="nil"/>
            </w:tcBorders>
          </w:tcPr>
          <w:p w:rsidR="000637CD" w:rsidRDefault="000637CD" w:rsidP="006C2F31">
            <w:pPr>
              <w:pStyle w:val="Style18"/>
              <w:widowControl/>
            </w:pPr>
          </w:p>
        </w:tc>
        <w:tc>
          <w:tcPr>
            <w:tcW w:w="5165" w:type="dxa"/>
            <w:tcBorders>
              <w:top w:val="nil"/>
              <w:left w:val="nil"/>
              <w:bottom w:val="single" w:sz="6" w:space="0" w:color="auto"/>
              <w:right w:val="single" w:sz="6" w:space="0" w:color="auto"/>
            </w:tcBorders>
          </w:tcPr>
          <w:p w:rsidR="000637CD" w:rsidRDefault="000637CD" w:rsidP="006C2F31">
            <w:pPr>
              <w:pStyle w:val="Style61"/>
              <w:widowControl/>
              <w:rPr>
                <w:rStyle w:val="FontStyle81"/>
              </w:rPr>
            </w:pPr>
            <w:r>
              <w:rPr>
                <w:rStyle w:val="FontStyle81"/>
              </w:rPr>
              <w:t xml:space="preserve">Констатации от извършения </w:t>
            </w:r>
            <w:proofErr w:type="spellStart"/>
            <w:r>
              <w:rPr>
                <w:rStyle w:val="FontStyle81"/>
              </w:rPr>
              <w:t>одитен</w:t>
            </w:r>
            <w:proofErr w:type="spellEnd"/>
            <w:r>
              <w:rPr>
                <w:rStyle w:val="FontStyle81"/>
              </w:rPr>
              <w:t xml:space="preserve"> ангажимент</w:t>
            </w:r>
          </w:p>
        </w:tc>
        <w:tc>
          <w:tcPr>
            <w:tcW w:w="4608" w:type="dxa"/>
            <w:tcBorders>
              <w:top w:val="nil"/>
              <w:left w:val="single" w:sz="6" w:space="0" w:color="auto"/>
              <w:bottom w:val="single" w:sz="6" w:space="0" w:color="auto"/>
              <w:right w:val="nil"/>
            </w:tcBorders>
          </w:tcPr>
          <w:p w:rsidR="000637CD" w:rsidRDefault="000637CD" w:rsidP="006C2F31">
            <w:pPr>
              <w:pStyle w:val="Style61"/>
              <w:widowControl/>
              <w:ind w:left="1670"/>
              <w:rPr>
                <w:rStyle w:val="FontStyle81"/>
              </w:rPr>
            </w:pPr>
            <w:r>
              <w:rPr>
                <w:rStyle w:val="FontStyle81"/>
              </w:rPr>
              <w:t>Препоръки</w:t>
            </w:r>
          </w:p>
        </w:tc>
        <w:tc>
          <w:tcPr>
            <w:tcW w:w="106" w:type="dxa"/>
            <w:tcBorders>
              <w:top w:val="nil"/>
              <w:left w:val="nil"/>
              <w:bottom w:val="single" w:sz="6" w:space="0" w:color="auto"/>
              <w:right w:val="single" w:sz="6" w:space="0" w:color="auto"/>
            </w:tcBorders>
          </w:tcPr>
          <w:p w:rsidR="000637CD" w:rsidRDefault="000637CD" w:rsidP="006C2F31">
            <w:pPr>
              <w:pStyle w:val="Style18"/>
              <w:widowControl/>
            </w:pPr>
          </w:p>
        </w:tc>
      </w:tr>
      <w:tr w:rsidR="000637CD" w:rsidTr="006C2F31">
        <w:tc>
          <w:tcPr>
            <w:tcW w:w="115" w:type="dxa"/>
            <w:tcBorders>
              <w:top w:val="single" w:sz="6" w:space="0" w:color="auto"/>
              <w:left w:val="single" w:sz="6" w:space="0" w:color="auto"/>
              <w:bottom w:val="single" w:sz="6" w:space="0" w:color="auto"/>
              <w:right w:val="nil"/>
            </w:tcBorders>
          </w:tcPr>
          <w:p w:rsidR="000637CD" w:rsidRDefault="000637CD" w:rsidP="006C2F31">
            <w:pPr>
              <w:pStyle w:val="Style18"/>
              <w:widowControl/>
            </w:pPr>
          </w:p>
        </w:tc>
        <w:tc>
          <w:tcPr>
            <w:tcW w:w="9773" w:type="dxa"/>
            <w:gridSpan w:val="2"/>
            <w:tcBorders>
              <w:top w:val="single" w:sz="6" w:space="0" w:color="auto"/>
              <w:left w:val="nil"/>
              <w:bottom w:val="single" w:sz="6" w:space="0" w:color="auto"/>
              <w:right w:val="nil"/>
            </w:tcBorders>
          </w:tcPr>
          <w:p w:rsidR="000637CD" w:rsidRDefault="000637CD" w:rsidP="006C2F31">
            <w:pPr>
              <w:pStyle w:val="Style61"/>
              <w:widowControl/>
              <w:jc w:val="center"/>
              <w:rPr>
                <w:rStyle w:val="FontStyle81"/>
              </w:rPr>
            </w:pPr>
            <w:r>
              <w:rPr>
                <w:rStyle w:val="FontStyle81"/>
              </w:rPr>
              <w:t>СЪЩЕСТВЕНИ КОНСТАТАЦИИ</w:t>
            </w:r>
          </w:p>
        </w:tc>
        <w:tc>
          <w:tcPr>
            <w:tcW w:w="106" w:type="dxa"/>
            <w:tcBorders>
              <w:top w:val="single" w:sz="6" w:space="0" w:color="auto"/>
              <w:left w:val="nil"/>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115" w:type="dxa"/>
            <w:tcBorders>
              <w:top w:val="single" w:sz="6" w:space="0" w:color="auto"/>
              <w:left w:val="single" w:sz="6" w:space="0" w:color="auto"/>
              <w:bottom w:val="single" w:sz="6" w:space="0" w:color="auto"/>
              <w:right w:val="nil"/>
            </w:tcBorders>
          </w:tcPr>
          <w:p w:rsidR="000637CD" w:rsidRDefault="000637CD" w:rsidP="006C2F31">
            <w:pPr>
              <w:pStyle w:val="Style18"/>
              <w:widowControl/>
            </w:pPr>
          </w:p>
        </w:tc>
        <w:tc>
          <w:tcPr>
            <w:tcW w:w="9773" w:type="dxa"/>
            <w:gridSpan w:val="2"/>
            <w:tcBorders>
              <w:top w:val="single" w:sz="6" w:space="0" w:color="auto"/>
              <w:left w:val="nil"/>
              <w:bottom w:val="single" w:sz="6" w:space="0" w:color="auto"/>
              <w:right w:val="nil"/>
            </w:tcBorders>
          </w:tcPr>
          <w:p w:rsidR="000637CD" w:rsidRDefault="000637CD" w:rsidP="006C2F31">
            <w:pPr>
              <w:pStyle w:val="Style61"/>
              <w:widowControl/>
              <w:jc w:val="center"/>
              <w:rPr>
                <w:rStyle w:val="FontStyle81"/>
              </w:rPr>
            </w:pPr>
            <w:r>
              <w:rPr>
                <w:rStyle w:val="FontStyle81"/>
              </w:rPr>
              <w:t>ВТОРОСТЕПЕННИ КОНСТАТАЦИИ</w:t>
            </w:r>
          </w:p>
        </w:tc>
        <w:tc>
          <w:tcPr>
            <w:tcW w:w="106" w:type="dxa"/>
            <w:tcBorders>
              <w:top w:val="single" w:sz="6" w:space="0" w:color="auto"/>
              <w:left w:val="nil"/>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115" w:type="dxa"/>
            <w:tcBorders>
              <w:top w:val="single" w:sz="6" w:space="0" w:color="auto"/>
              <w:left w:val="single" w:sz="6" w:space="0" w:color="auto"/>
              <w:bottom w:val="single" w:sz="6" w:space="0" w:color="auto"/>
              <w:right w:val="nil"/>
            </w:tcBorders>
          </w:tcPr>
          <w:p w:rsidR="000637CD" w:rsidRDefault="000637CD" w:rsidP="006C2F31">
            <w:pPr>
              <w:pStyle w:val="Style18"/>
              <w:widowControl/>
            </w:pPr>
          </w:p>
        </w:tc>
        <w:tc>
          <w:tcPr>
            <w:tcW w:w="9773" w:type="dxa"/>
            <w:gridSpan w:val="2"/>
            <w:tcBorders>
              <w:top w:val="single" w:sz="6" w:space="0" w:color="auto"/>
              <w:left w:val="nil"/>
              <w:bottom w:val="single" w:sz="6" w:space="0" w:color="auto"/>
              <w:right w:val="nil"/>
            </w:tcBorders>
          </w:tcPr>
          <w:p w:rsidR="000637CD" w:rsidRDefault="000637CD" w:rsidP="006C2F31">
            <w:pPr>
              <w:pStyle w:val="Style61"/>
              <w:widowControl/>
              <w:jc w:val="center"/>
              <w:rPr>
                <w:rStyle w:val="FontStyle81"/>
              </w:rPr>
            </w:pPr>
            <w:r>
              <w:rPr>
                <w:rStyle w:val="FontStyle81"/>
              </w:rPr>
              <w:t>НЕСЪЩЕСТВЕНИ КОНСТАТАЦИИ</w:t>
            </w:r>
          </w:p>
        </w:tc>
        <w:tc>
          <w:tcPr>
            <w:tcW w:w="106" w:type="dxa"/>
            <w:tcBorders>
              <w:top w:val="single" w:sz="6" w:space="0" w:color="auto"/>
              <w:left w:val="nil"/>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bl>
    <w:p w:rsidR="000637CD" w:rsidRDefault="000637CD" w:rsidP="000637CD">
      <w:pPr>
        <w:pStyle w:val="Style20"/>
        <w:widowControl/>
        <w:spacing w:line="240" w:lineRule="exact"/>
        <w:rPr>
          <w:sz w:val="20"/>
          <w:szCs w:val="20"/>
        </w:rPr>
      </w:pPr>
    </w:p>
    <w:p w:rsidR="000637CD" w:rsidRDefault="000637CD" w:rsidP="000637CD">
      <w:pPr>
        <w:pStyle w:val="Style20"/>
        <w:widowControl/>
        <w:spacing w:line="240" w:lineRule="exact"/>
        <w:rPr>
          <w:sz w:val="20"/>
          <w:szCs w:val="20"/>
        </w:rPr>
      </w:pPr>
    </w:p>
    <w:p w:rsidR="000637CD" w:rsidRDefault="000637CD" w:rsidP="000637CD">
      <w:pPr>
        <w:pStyle w:val="Style20"/>
        <w:widowControl/>
        <w:spacing w:before="14"/>
        <w:rPr>
          <w:rStyle w:val="FontStyle76"/>
          <w:u w:val="single"/>
        </w:rPr>
      </w:pPr>
      <w:r>
        <w:rPr>
          <w:rStyle w:val="FontStyle76"/>
          <w:u w:val="single"/>
        </w:rPr>
        <w:t>ЛЕГЕНДА:</w:t>
      </w:r>
    </w:p>
    <w:p w:rsidR="000637CD" w:rsidRDefault="000637CD" w:rsidP="000637CD">
      <w:pPr>
        <w:pStyle w:val="Style21"/>
        <w:widowControl/>
        <w:spacing w:before="206" w:line="192" w:lineRule="exact"/>
        <w:rPr>
          <w:rStyle w:val="FontStyle77"/>
        </w:rPr>
      </w:pPr>
      <w:r>
        <w:rPr>
          <w:rStyle w:val="FontStyle76"/>
          <w:u w:val="single"/>
        </w:rPr>
        <w:t>Съществени констатации</w:t>
      </w:r>
      <w:r>
        <w:rPr>
          <w:rStyle w:val="FontStyle76"/>
        </w:rPr>
        <w:t xml:space="preserve"> </w:t>
      </w:r>
      <w:r>
        <w:rPr>
          <w:rStyle w:val="FontStyle77"/>
        </w:rPr>
        <w:t>- установени недостатъци, които имат пряко отражение върху верифицирането на разходите. Такива констатирани пропуски могат да доведат до финансови корекции и необходимост от възстановяване на средства от бенефициента. Тези недостатъци изискват вземането на незабавни решения и предприемането на конкретни дейности от бенефициента, които са насочени към промяна/засилване на контролните дейности от самия бенефициент.</w:t>
      </w:r>
    </w:p>
    <w:p w:rsidR="000637CD" w:rsidRDefault="000637CD" w:rsidP="000637CD">
      <w:pPr>
        <w:pStyle w:val="Style21"/>
        <w:widowControl/>
        <w:spacing w:before="206" w:line="192" w:lineRule="exact"/>
        <w:rPr>
          <w:rStyle w:val="FontStyle77"/>
        </w:rPr>
      </w:pPr>
      <w:r>
        <w:rPr>
          <w:rStyle w:val="FontStyle76"/>
          <w:u w:val="single"/>
        </w:rPr>
        <w:t>Второстепенни констатации</w:t>
      </w:r>
      <w:r>
        <w:rPr>
          <w:rStyle w:val="FontStyle76"/>
        </w:rPr>
        <w:t xml:space="preserve"> </w:t>
      </w:r>
      <w:r>
        <w:rPr>
          <w:rStyle w:val="FontStyle77"/>
        </w:rPr>
        <w:t>- установени недостатъци, които при определени обстоятелства може да окажат влияние върху допустимостта на разходите, респ. на размера на средства от СКФ, които следва да се възстановят от ЕК. Такива недостатъци могат да се отстранят от бенефициента.</w:t>
      </w:r>
    </w:p>
    <w:p w:rsidR="000637CD" w:rsidRDefault="000637CD" w:rsidP="000637CD">
      <w:pPr>
        <w:pStyle w:val="Style21"/>
        <w:widowControl/>
        <w:spacing w:before="206" w:line="192" w:lineRule="exact"/>
        <w:rPr>
          <w:rStyle w:val="FontStyle77"/>
        </w:rPr>
      </w:pPr>
      <w:r>
        <w:rPr>
          <w:rStyle w:val="FontStyle76"/>
          <w:u w:val="single"/>
        </w:rPr>
        <w:t>Несъществени констатации</w:t>
      </w:r>
      <w:r>
        <w:rPr>
          <w:rStyle w:val="FontStyle76"/>
        </w:rPr>
        <w:t xml:space="preserve"> </w:t>
      </w:r>
      <w:r>
        <w:rPr>
          <w:rStyle w:val="FontStyle77"/>
        </w:rPr>
        <w:t>-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w:t>
      </w:r>
    </w:p>
    <w:p w:rsidR="000637CD" w:rsidRDefault="000637CD" w:rsidP="000637CD">
      <w:pPr>
        <w:pStyle w:val="Style2"/>
        <w:widowControl/>
        <w:numPr>
          <w:ilvl w:val="0"/>
          <w:numId w:val="4"/>
        </w:numPr>
        <w:tabs>
          <w:tab w:val="left" w:pos="341"/>
        </w:tabs>
        <w:spacing w:before="19" w:line="374" w:lineRule="exact"/>
        <w:rPr>
          <w:rStyle w:val="FontStyle83"/>
        </w:rPr>
      </w:pPr>
      <w:r>
        <w:rPr>
          <w:rStyle w:val="FontStyle83"/>
        </w:rPr>
        <w:t>Подробна рекапитулация на отчетените допустими разходи по проекта и исканата от бенефициента сума.</w:t>
      </w:r>
    </w:p>
    <w:p w:rsidR="000637CD" w:rsidRDefault="000637CD" w:rsidP="000637CD">
      <w:pPr>
        <w:pStyle w:val="Style2"/>
        <w:widowControl/>
        <w:numPr>
          <w:ilvl w:val="0"/>
          <w:numId w:val="4"/>
        </w:numPr>
        <w:tabs>
          <w:tab w:val="left" w:pos="341"/>
          <w:tab w:val="left" w:leader="dot" w:pos="4056"/>
        </w:tabs>
        <w:spacing w:line="374" w:lineRule="exact"/>
        <w:jc w:val="both"/>
        <w:rPr>
          <w:rStyle w:val="FontStyle83"/>
        </w:rPr>
      </w:pPr>
      <w:r>
        <w:rPr>
          <w:rStyle w:val="FontStyle83"/>
        </w:rPr>
        <w:t>Сключен договор за услуга № ....от</w:t>
      </w:r>
      <w:r>
        <w:rPr>
          <w:rStyle w:val="FontStyle83"/>
        </w:rPr>
        <w:tab/>
        <w:t>г. след проведена процедура за избор на изпълнител (посочва</w:t>
      </w:r>
    </w:p>
    <w:p w:rsidR="000637CD" w:rsidRDefault="000637CD" w:rsidP="000637CD">
      <w:pPr>
        <w:pStyle w:val="Style6"/>
        <w:widowControl/>
        <w:spacing w:line="374" w:lineRule="exact"/>
        <w:rPr>
          <w:rStyle w:val="FontStyle83"/>
        </w:rPr>
      </w:pPr>
      <w:r>
        <w:rPr>
          <w:rStyle w:val="FontStyle83"/>
        </w:rPr>
        <w:t>се вида на процедурата и нейния предмет)</w:t>
      </w:r>
    </w:p>
    <w:p w:rsidR="000637CD" w:rsidRDefault="000637CD" w:rsidP="000637CD">
      <w:pPr>
        <w:pStyle w:val="Style6"/>
        <w:widowControl/>
        <w:spacing w:before="48" w:line="374" w:lineRule="exact"/>
        <w:jc w:val="both"/>
        <w:rPr>
          <w:rStyle w:val="FontStyle83"/>
        </w:rPr>
      </w:pPr>
      <w:r>
        <w:rPr>
          <w:rStyle w:val="FontStyle83"/>
        </w:rPr>
        <w:lastRenderedPageBreak/>
        <w:t>или Годишен план на Звеното за вътрешен одит/Заповед за възлагане от ръководителя на организацията.</w:t>
      </w:r>
    </w:p>
    <w:p w:rsidR="000637CD" w:rsidRDefault="000637CD" w:rsidP="000637CD">
      <w:pPr>
        <w:pStyle w:val="Style17"/>
        <w:widowControl/>
        <w:numPr>
          <w:ilvl w:val="0"/>
          <w:numId w:val="5"/>
        </w:numPr>
        <w:tabs>
          <w:tab w:val="left" w:pos="331"/>
        </w:tabs>
        <w:spacing w:line="374" w:lineRule="exact"/>
        <w:jc w:val="left"/>
        <w:rPr>
          <w:rStyle w:val="FontStyle83"/>
        </w:rPr>
      </w:pPr>
      <w:r>
        <w:rPr>
          <w:rStyle w:val="FontStyle83"/>
        </w:rPr>
        <w:t>Цитиране на стандартите, по които е извършен ангажиментът.</w:t>
      </w:r>
    </w:p>
    <w:p w:rsidR="000637CD" w:rsidRDefault="000637CD" w:rsidP="000637CD">
      <w:pPr>
        <w:pStyle w:val="Style17"/>
        <w:widowControl/>
        <w:numPr>
          <w:ilvl w:val="0"/>
          <w:numId w:val="5"/>
        </w:numPr>
        <w:tabs>
          <w:tab w:val="left" w:pos="331"/>
        </w:tabs>
        <w:spacing w:line="374" w:lineRule="exact"/>
        <w:rPr>
          <w:rStyle w:val="FontStyle83"/>
        </w:rPr>
      </w:pPr>
      <w:r>
        <w:rPr>
          <w:rStyle w:val="FontStyle83"/>
        </w:rPr>
        <w:t>Подробно описание на изпълнените процедури във връзка със зададения обхват на проверката в Таблица 1 от настоящата Инструкция.</w:t>
      </w:r>
    </w:p>
    <w:p w:rsidR="000637CD" w:rsidRDefault="000637CD" w:rsidP="000637CD">
      <w:pPr>
        <w:pStyle w:val="Style17"/>
        <w:widowControl/>
        <w:numPr>
          <w:ilvl w:val="0"/>
          <w:numId w:val="5"/>
        </w:numPr>
        <w:tabs>
          <w:tab w:val="left" w:pos="331"/>
        </w:tabs>
        <w:spacing w:line="374" w:lineRule="exact"/>
        <w:jc w:val="left"/>
        <w:rPr>
          <w:rStyle w:val="FontStyle83"/>
        </w:rPr>
      </w:pPr>
      <w:r>
        <w:rPr>
          <w:rStyle w:val="FontStyle83"/>
        </w:rPr>
        <w:t>Списък с основните прегледани документи.</w:t>
      </w:r>
    </w:p>
    <w:p w:rsidR="000637CD" w:rsidRDefault="000637CD" w:rsidP="000637CD">
      <w:pPr>
        <w:pStyle w:val="Style17"/>
        <w:widowControl/>
        <w:numPr>
          <w:ilvl w:val="0"/>
          <w:numId w:val="5"/>
        </w:numPr>
        <w:tabs>
          <w:tab w:val="left" w:pos="331"/>
        </w:tabs>
        <w:spacing w:line="374" w:lineRule="exact"/>
        <w:ind w:right="5"/>
        <w:rPr>
          <w:rStyle w:val="FontStyle83"/>
        </w:rPr>
      </w:pPr>
      <w:r>
        <w:rPr>
          <w:rStyle w:val="FontStyle83"/>
        </w:rPr>
        <w:t>Таблично приложение с проверяваните разходи, съдържащо най-малкото описание на разхода, сума, допустимост на разхода (допустим/недопустим).</w:t>
      </w:r>
    </w:p>
    <w:p w:rsidR="000637CD" w:rsidRDefault="000637CD" w:rsidP="000637CD">
      <w:pPr>
        <w:pStyle w:val="Style17"/>
        <w:widowControl/>
        <w:numPr>
          <w:ilvl w:val="0"/>
          <w:numId w:val="5"/>
        </w:numPr>
        <w:tabs>
          <w:tab w:val="left" w:pos="331"/>
        </w:tabs>
        <w:spacing w:line="374" w:lineRule="exact"/>
        <w:ind w:right="43"/>
        <w:rPr>
          <w:rStyle w:val="FontStyle83"/>
        </w:rPr>
      </w:pPr>
      <w:r>
        <w:rPr>
          <w:rStyle w:val="FontStyle83"/>
        </w:rPr>
        <w:t xml:space="preserve">Потвърждение от </w:t>
      </w:r>
      <w:proofErr w:type="spellStart"/>
      <w:r>
        <w:rPr>
          <w:rStyle w:val="FontStyle83"/>
        </w:rPr>
        <w:t>одитора</w:t>
      </w:r>
      <w:proofErr w:type="spellEnd"/>
      <w:r>
        <w:rPr>
          <w:rStyle w:val="FontStyle83"/>
        </w:rPr>
        <w:t xml:space="preserve">, че с извършените от него процедури е покрил зададения обхват на </w:t>
      </w:r>
      <w:proofErr w:type="spellStart"/>
      <w:r>
        <w:rPr>
          <w:rStyle w:val="FontStyle83"/>
        </w:rPr>
        <w:t>одитната</w:t>
      </w:r>
      <w:proofErr w:type="spellEnd"/>
      <w:r>
        <w:rPr>
          <w:rStyle w:val="FontStyle83"/>
        </w:rPr>
        <w:t xml:space="preserve"> проверка.</w:t>
      </w:r>
    </w:p>
    <w:p w:rsidR="000637CD" w:rsidRDefault="000637CD" w:rsidP="000637CD">
      <w:pPr>
        <w:pStyle w:val="Style17"/>
        <w:widowControl/>
        <w:numPr>
          <w:ilvl w:val="0"/>
          <w:numId w:val="5"/>
        </w:numPr>
        <w:tabs>
          <w:tab w:val="left" w:pos="331"/>
        </w:tabs>
        <w:spacing w:line="374" w:lineRule="exact"/>
        <w:ind w:right="29"/>
        <w:rPr>
          <w:rStyle w:val="FontStyle83"/>
        </w:rPr>
      </w:pPr>
      <w:r>
        <w:rPr>
          <w:rStyle w:val="FontStyle83"/>
        </w:rPr>
        <w:t>Описание на установените пропуски и направените препоръки за тях, както и направения коментар от страна на ръководството на проекта/бенефициента и предприетите действия за тяхната реализация (посочват се изпратените вътрешни писма, ако има такива, до ръководството на проекта/бенефициента с направени констатации за слабости, пропуски и грешки и респ. препоръки за отстраняване и подобрение).</w:t>
      </w:r>
    </w:p>
    <w:p w:rsidR="000637CD" w:rsidRDefault="000637CD" w:rsidP="000637CD">
      <w:pPr>
        <w:pStyle w:val="Style17"/>
        <w:widowControl/>
        <w:numPr>
          <w:ilvl w:val="0"/>
          <w:numId w:val="5"/>
        </w:numPr>
        <w:tabs>
          <w:tab w:val="left" w:pos="331"/>
        </w:tabs>
        <w:spacing w:line="374" w:lineRule="exact"/>
        <w:ind w:right="43"/>
        <w:rPr>
          <w:rStyle w:val="FontStyle83"/>
        </w:rPr>
      </w:pPr>
      <w:r>
        <w:rPr>
          <w:rStyle w:val="FontStyle83"/>
        </w:rPr>
        <w:t xml:space="preserve">Описание на слабости с финансово влияние, установени от </w:t>
      </w:r>
      <w:proofErr w:type="spellStart"/>
      <w:r>
        <w:rPr>
          <w:rStyle w:val="FontStyle83"/>
        </w:rPr>
        <w:t>одитора</w:t>
      </w:r>
      <w:proofErr w:type="spellEnd"/>
      <w:r>
        <w:rPr>
          <w:rStyle w:val="FontStyle83"/>
        </w:rPr>
        <w:t xml:space="preserve"> при предходни проверки по ангажимента за договорени процедури по проекта, които не са били отстранени.</w:t>
      </w:r>
    </w:p>
    <w:p w:rsidR="000637CD" w:rsidRDefault="000637CD" w:rsidP="000637CD">
      <w:pPr>
        <w:pStyle w:val="Style17"/>
        <w:widowControl/>
        <w:numPr>
          <w:ilvl w:val="0"/>
          <w:numId w:val="5"/>
        </w:numPr>
        <w:tabs>
          <w:tab w:val="left" w:pos="331"/>
        </w:tabs>
        <w:spacing w:line="374" w:lineRule="exact"/>
        <w:jc w:val="left"/>
        <w:rPr>
          <w:rStyle w:val="FontStyle83"/>
        </w:rPr>
      </w:pPr>
      <w:r>
        <w:rPr>
          <w:rStyle w:val="FontStyle83"/>
        </w:rPr>
        <w:t xml:space="preserve">Друга релевантна информация (по преценка на </w:t>
      </w:r>
      <w:proofErr w:type="spellStart"/>
      <w:r>
        <w:rPr>
          <w:rStyle w:val="FontStyle83"/>
        </w:rPr>
        <w:t>одитора</w:t>
      </w:r>
      <w:proofErr w:type="spellEnd"/>
      <w:r>
        <w:rPr>
          <w:rStyle w:val="FontStyle83"/>
        </w:rPr>
        <w:t>)</w:t>
      </w:r>
    </w:p>
    <w:p w:rsidR="00293FEC" w:rsidRDefault="00293FEC"/>
    <w:sectPr w:rsidR="00293FE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419" w:rsidRDefault="00234419">
      <w:r>
        <w:separator/>
      </w:r>
    </w:p>
  </w:endnote>
  <w:endnote w:type="continuationSeparator" w:id="0">
    <w:p w:rsidR="00234419" w:rsidRDefault="0023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97A" w:rsidRDefault="008B73CD">
    <w:pPr>
      <w:pStyle w:val="Style6"/>
      <w:widowControl/>
      <w:ind w:right="10"/>
      <w:jc w:val="right"/>
      <w:rPr>
        <w:rStyle w:val="FontStyle83"/>
      </w:rPr>
    </w:pPr>
    <w:r>
      <w:rPr>
        <w:rStyle w:val="FontStyle83"/>
      </w:rPr>
      <w:fldChar w:fldCharType="begin"/>
    </w:r>
    <w:r>
      <w:rPr>
        <w:rStyle w:val="FontStyle83"/>
      </w:rPr>
      <w:instrText>PAGE</w:instrText>
    </w:r>
    <w:r>
      <w:rPr>
        <w:rStyle w:val="FontStyle83"/>
      </w:rPr>
      <w:fldChar w:fldCharType="separate"/>
    </w:r>
    <w:r>
      <w:rPr>
        <w:rStyle w:val="FontStyle83"/>
        <w:noProof/>
      </w:rPr>
      <w:t>30</w:t>
    </w:r>
    <w:r>
      <w:rPr>
        <w:rStyle w:val="FontStyle8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97A" w:rsidRDefault="008B73CD">
    <w:pPr>
      <w:pStyle w:val="Style6"/>
      <w:widowControl/>
      <w:ind w:right="10"/>
      <w:jc w:val="right"/>
      <w:rPr>
        <w:rStyle w:val="FontStyle83"/>
      </w:rPr>
    </w:pPr>
    <w:r>
      <w:rPr>
        <w:rStyle w:val="FontStyle83"/>
      </w:rPr>
      <w:fldChar w:fldCharType="begin"/>
    </w:r>
    <w:r>
      <w:rPr>
        <w:rStyle w:val="FontStyle83"/>
      </w:rPr>
      <w:instrText>PAGE</w:instrText>
    </w:r>
    <w:r>
      <w:rPr>
        <w:rStyle w:val="FontStyle83"/>
      </w:rPr>
      <w:fldChar w:fldCharType="separate"/>
    </w:r>
    <w:r w:rsidR="007250FA">
      <w:rPr>
        <w:rStyle w:val="FontStyle83"/>
        <w:noProof/>
      </w:rPr>
      <w:t>1</w:t>
    </w:r>
    <w:r>
      <w:rPr>
        <w:rStyle w:val="FontStyle8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419" w:rsidRDefault="00234419">
      <w:r>
        <w:separator/>
      </w:r>
    </w:p>
  </w:footnote>
  <w:footnote w:type="continuationSeparator" w:id="0">
    <w:p w:rsidR="00234419" w:rsidRDefault="002344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14E97"/>
    <w:multiLevelType w:val="singleLevel"/>
    <w:tmpl w:val="6EFA0CEE"/>
    <w:lvl w:ilvl="0">
      <w:start w:val="1"/>
      <w:numFmt w:val="decimal"/>
      <w:lvlText w:val="%1."/>
      <w:legacy w:legacy="1" w:legacySpace="0" w:legacyIndent="211"/>
      <w:lvlJc w:val="left"/>
      <w:rPr>
        <w:rFonts w:ascii="Calibri" w:hAnsi="Calibri" w:hint="default"/>
      </w:rPr>
    </w:lvl>
  </w:abstractNum>
  <w:abstractNum w:abstractNumId="1">
    <w:nsid w:val="38416219"/>
    <w:multiLevelType w:val="singleLevel"/>
    <w:tmpl w:val="47D88EE6"/>
    <w:lvl w:ilvl="0">
      <w:start w:val="10"/>
      <w:numFmt w:val="decimal"/>
      <w:lvlText w:val="%1."/>
      <w:legacy w:legacy="1" w:legacySpace="0" w:legacyIndent="307"/>
      <w:lvlJc w:val="left"/>
      <w:rPr>
        <w:rFonts w:ascii="Calibri" w:hAnsi="Calibri" w:hint="default"/>
      </w:rPr>
    </w:lvl>
  </w:abstractNum>
  <w:abstractNum w:abstractNumId="2">
    <w:nsid w:val="45227384"/>
    <w:multiLevelType w:val="singleLevel"/>
    <w:tmpl w:val="A3B27706"/>
    <w:lvl w:ilvl="0">
      <w:start w:val="14"/>
      <w:numFmt w:val="decimal"/>
      <w:lvlText w:val="%1."/>
      <w:legacy w:legacy="1" w:legacySpace="0" w:legacyIndent="331"/>
      <w:lvlJc w:val="left"/>
      <w:rPr>
        <w:rFonts w:ascii="Calibri" w:hAnsi="Calibri" w:hint="default"/>
      </w:rPr>
    </w:lvl>
  </w:abstractNum>
  <w:abstractNum w:abstractNumId="3">
    <w:nsid w:val="5A443244"/>
    <w:multiLevelType w:val="singleLevel"/>
    <w:tmpl w:val="173C9E2C"/>
    <w:lvl w:ilvl="0">
      <w:start w:val="12"/>
      <w:numFmt w:val="decimal"/>
      <w:lvlText w:val="%1."/>
      <w:legacy w:legacy="1" w:legacySpace="0" w:legacyIndent="341"/>
      <w:lvlJc w:val="left"/>
      <w:rPr>
        <w:rFonts w:ascii="Calibri" w:hAnsi="Calibri" w:hint="default"/>
      </w:rPr>
    </w:lvl>
  </w:abstractNum>
  <w:num w:numId="1">
    <w:abstractNumId w:val="0"/>
  </w:num>
  <w:num w:numId="2">
    <w:abstractNumId w:val="0"/>
    <w:lvlOverride w:ilvl="0">
      <w:lvl w:ilvl="0">
        <w:start w:val="1"/>
        <w:numFmt w:val="decimal"/>
        <w:lvlText w:val="%1."/>
        <w:legacy w:legacy="1" w:legacySpace="0" w:legacyIndent="221"/>
        <w:lvlJc w:val="left"/>
        <w:rPr>
          <w:rFonts w:ascii="Calibri" w:hAnsi="Calibri"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9"/>
    <w:rsid w:val="000637CD"/>
    <w:rsid w:val="00234419"/>
    <w:rsid w:val="00293FEC"/>
    <w:rsid w:val="003B097A"/>
    <w:rsid w:val="007250FA"/>
    <w:rsid w:val="008B73CD"/>
    <w:rsid w:val="009904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7CD"/>
    <w:pPr>
      <w:widowControl w:val="0"/>
      <w:autoSpaceDE w:val="0"/>
      <w:autoSpaceDN w:val="0"/>
      <w:adjustRightInd w:val="0"/>
      <w:spacing w:after="0" w:line="240" w:lineRule="auto"/>
    </w:pPr>
    <w:rPr>
      <w:rFonts w:ascii="Calibri" w:eastAsiaTheme="minorEastAsia" w:hAnsi="Calibri"/>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637CD"/>
    <w:pPr>
      <w:spacing w:line="377" w:lineRule="exact"/>
    </w:pPr>
  </w:style>
  <w:style w:type="paragraph" w:customStyle="1" w:styleId="Style6">
    <w:name w:val="Style6"/>
    <w:basedOn w:val="Normal"/>
    <w:uiPriority w:val="99"/>
    <w:rsid w:val="000637CD"/>
  </w:style>
  <w:style w:type="paragraph" w:customStyle="1" w:styleId="Style8">
    <w:name w:val="Style8"/>
    <w:basedOn w:val="Normal"/>
    <w:uiPriority w:val="99"/>
    <w:rsid w:val="000637CD"/>
    <w:pPr>
      <w:spacing w:line="269" w:lineRule="exact"/>
      <w:jc w:val="both"/>
    </w:pPr>
  </w:style>
  <w:style w:type="paragraph" w:customStyle="1" w:styleId="Style9">
    <w:name w:val="Style9"/>
    <w:basedOn w:val="Normal"/>
    <w:uiPriority w:val="99"/>
    <w:rsid w:val="000637CD"/>
    <w:pPr>
      <w:jc w:val="center"/>
    </w:pPr>
  </w:style>
  <w:style w:type="paragraph" w:customStyle="1" w:styleId="Style17">
    <w:name w:val="Style17"/>
    <w:basedOn w:val="Normal"/>
    <w:uiPriority w:val="99"/>
    <w:rsid w:val="000637CD"/>
    <w:pPr>
      <w:spacing w:line="379" w:lineRule="exact"/>
      <w:jc w:val="both"/>
    </w:pPr>
  </w:style>
  <w:style w:type="paragraph" w:customStyle="1" w:styleId="Style18">
    <w:name w:val="Style18"/>
    <w:basedOn w:val="Normal"/>
    <w:uiPriority w:val="99"/>
    <w:rsid w:val="000637CD"/>
  </w:style>
  <w:style w:type="paragraph" w:customStyle="1" w:styleId="Style20">
    <w:name w:val="Style20"/>
    <w:basedOn w:val="Normal"/>
    <w:uiPriority w:val="99"/>
    <w:rsid w:val="000637CD"/>
  </w:style>
  <w:style w:type="paragraph" w:customStyle="1" w:styleId="Style21">
    <w:name w:val="Style21"/>
    <w:basedOn w:val="Normal"/>
    <w:uiPriority w:val="99"/>
    <w:rsid w:val="000637CD"/>
    <w:pPr>
      <w:spacing w:line="195" w:lineRule="exact"/>
      <w:jc w:val="both"/>
    </w:pPr>
  </w:style>
  <w:style w:type="paragraph" w:customStyle="1" w:styleId="Style41">
    <w:name w:val="Style41"/>
    <w:basedOn w:val="Normal"/>
    <w:uiPriority w:val="99"/>
    <w:rsid w:val="000637CD"/>
    <w:pPr>
      <w:spacing w:line="269" w:lineRule="exact"/>
      <w:jc w:val="both"/>
    </w:pPr>
  </w:style>
  <w:style w:type="paragraph" w:customStyle="1" w:styleId="Style61">
    <w:name w:val="Style61"/>
    <w:basedOn w:val="Normal"/>
    <w:uiPriority w:val="99"/>
    <w:rsid w:val="000637CD"/>
  </w:style>
  <w:style w:type="character" w:customStyle="1" w:styleId="FontStyle76">
    <w:name w:val="Font Style76"/>
    <w:basedOn w:val="DefaultParagraphFont"/>
    <w:uiPriority w:val="99"/>
    <w:rsid w:val="000637CD"/>
    <w:rPr>
      <w:rFonts w:ascii="Calibri" w:hAnsi="Calibri" w:cs="Calibri"/>
      <w:b/>
      <w:bCs/>
      <w:sz w:val="14"/>
      <w:szCs w:val="14"/>
    </w:rPr>
  </w:style>
  <w:style w:type="character" w:customStyle="1" w:styleId="FontStyle77">
    <w:name w:val="Font Style77"/>
    <w:basedOn w:val="DefaultParagraphFont"/>
    <w:uiPriority w:val="99"/>
    <w:rsid w:val="000637CD"/>
    <w:rPr>
      <w:rFonts w:ascii="Calibri" w:hAnsi="Calibri" w:cs="Calibri"/>
      <w:sz w:val="14"/>
      <w:szCs w:val="14"/>
    </w:rPr>
  </w:style>
  <w:style w:type="character" w:customStyle="1" w:styleId="FontStyle81">
    <w:name w:val="Font Style81"/>
    <w:basedOn w:val="DefaultParagraphFont"/>
    <w:uiPriority w:val="99"/>
    <w:rsid w:val="000637CD"/>
    <w:rPr>
      <w:rFonts w:ascii="Calibri" w:hAnsi="Calibri" w:cs="Calibri"/>
      <w:b/>
      <w:bCs/>
      <w:sz w:val="20"/>
      <w:szCs w:val="20"/>
    </w:rPr>
  </w:style>
  <w:style w:type="character" w:customStyle="1" w:styleId="FontStyle82">
    <w:name w:val="Font Style82"/>
    <w:basedOn w:val="DefaultParagraphFont"/>
    <w:uiPriority w:val="99"/>
    <w:rsid w:val="000637CD"/>
    <w:rPr>
      <w:rFonts w:ascii="Calibri" w:hAnsi="Calibri" w:cs="Calibri"/>
      <w:i/>
      <w:iCs/>
      <w:sz w:val="20"/>
      <w:szCs w:val="20"/>
    </w:rPr>
  </w:style>
  <w:style w:type="character" w:customStyle="1" w:styleId="FontStyle83">
    <w:name w:val="Font Style83"/>
    <w:basedOn w:val="DefaultParagraphFont"/>
    <w:uiPriority w:val="99"/>
    <w:rsid w:val="000637CD"/>
    <w:rPr>
      <w:rFonts w:ascii="Calibri" w:hAnsi="Calibri" w:cs="Calibr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7CD"/>
    <w:pPr>
      <w:widowControl w:val="0"/>
      <w:autoSpaceDE w:val="0"/>
      <w:autoSpaceDN w:val="0"/>
      <w:adjustRightInd w:val="0"/>
      <w:spacing w:after="0" w:line="240" w:lineRule="auto"/>
    </w:pPr>
    <w:rPr>
      <w:rFonts w:ascii="Calibri" w:eastAsiaTheme="minorEastAsia" w:hAnsi="Calibri"/>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637CD"/>
    <w:pPr>
      <w:spacing w:line="377" w:lineRule="exact"/>
    </w:pPr>
  </w:style>
  <w:style w:type="paragraph" w:customStyle="1" w:styleId="Style6">
    <w:name w:val="Style6"/>
    <w:basedOn w:val="Normal"/>
    <w:uiPriority w:val="99"/>
    <w:rsid w:val="000637CD"/>
  </w:style>
  <w:style w:type="paragraph" w:customStyle="1" w:styleId="Style8">
    <w:name w:val="Style8"/>
    <w:basedOn w:val="Normal"/>
    <w:uiPriority w:val="99"/>
    <w:rsid w:val="000637CD"/>
    <w:pPr>
      <w:spacing w:line="269" w:lineRule="exact"/>
      <w:jc w:val="both"/>
    </w:pPr>
  </w:style>
  <w:style w:type="paragraph" w:customStyle="1" w:styleId="Style9">
    <w:name w:val="Style9"/>
    <w:basedOn w:val="Normal"/>
    <w:uiPriority w:val="99"/>
    <w:rsid w:val="000637CD"/>
    <w:pPr>
      <w:jc w:val="center"/>
    </w:pPr>
  </w:style>
  <w:style w:type="paragraph" w:customStyle="1" w:styleId="Style17">
    <w:name w:val="Style17"/>
    <w:basedOn w:val="Normal"/>
    <w:uiPriority w:val="99"/>
    <w:rsid w:val="000637CD"/>
    <w:pPr>
      <w:spacing w:line="379" w:lineRule="exact"/>
      <w:jc w:val="both"/>
    </w:pPr>
  </w:style>
  <w:style w:type="paragraph" w:customStyle="1" w:styleId="Style18">
    <w:name w:val="Style18"/>
    <w:basedOn w:val="Normal"/>
    <w:uiPriority w:val="99"/>
    <w:rsid w:val="000637CD"/>
  </w:style>
  <w:style w:type="paragraph" w:customStyle="1" w:styleId="Style20">
    <w:name w:val="Style20"/>
    <w:basedOn w:val="Normal"/>
    <w:uiPriority w:val="99"/>
    <w:rsid w:val="000637CD"/>
  </w:style>
  <w:style w:type="paragraph" w:customStyle="1" w:styleId="Style21">
    <w:name w:val="Style21"/>
    <w:basedOn w:val="Normal"/>
    <w:uiPriority w:val="99"/>
    <w:rsid w:val="000637CD"/>
    <w:pPr>
      <w:spacing w:line="195" w:lineRule="exact"/>
      <w:jc w:val="both"/>
    </w:pPr>
  </w:style>
  <w:style w:type="paragraph" w:customStyle="1" w:styleId="Style41">
    <w:name w:val="Style41"/>
    <w:basedOn w:val="Normal"/>
    <w:uiPriority w:val="99"/>
    <w:rsid w:val="000637CD"/>
    <w:pPr>
      <w:spacing w:line="269" w:lineRule="exact"/>
      <w:jc w:val="both"/>
    </w:pPr>
  </w:style>
  <w:style w:type="paragraph" w:customStyle="1" w:styleId="Style61">
    <w:name w:val="Style61"/>
    <w:basedOn w:val="Normal"/>
    <w:uiPriority w:val="99"/>
    <w:rsid w:val="000637CD"/>
  </w:style>
  <w:style w:type="character" w:customStyle="1" w:styleId="FontStyle76">
    <w:name w:val="Font Style76"/>
    <w:basedOn w:val="DefaultParagraphFont"/>
    <w:uiPriority w:val="99"/>
    <w:rsid w:val="000637CD"/>
    <w:rPr>
      <w:rFonts w:ascii="Calibri" w:hAnsi="Calibri" w:cs="Calibri"/>
      <w:b/>
      <w:bCs/>
      <w:sz w:val="14"/>
      <w:szCs w:val="14"/>
    </w:rPr>
  </w:style>
  <w:style w:type="character" w:customStyle="1" w:styleId="FontStyle77">
    <w:name w:val="Font Style77"/>
    <w:basedOn w:val="DefaultParagraphFont"/>
    <w:uiPriority w:val="99"/>
    <w:rsid w:val="000637CD"/>
    <w:rPr>
      <w:rFonts w:ascii="Calibri" w:hAnsi="Calibri" w:cs="Calibri"/>
      <w:sz w:val="14"/>
      <w:szCs w:val="14"/>
    </w:rPr>
  </w:style>
  <w:style w:type="character" w:customStyle="1" w:styleId="FontStyle81">
    <w:name w:val="Font Style81"/>
    <w:basedOn w:val="DefaultParagraphFont"/>
    <w:uiPriority w:val="99"/>
    <w:rsid w:val="000637CD"/>
    <w:rPr>
      <w:rFonts w:ascii="Calibri" w:hAnsi="Calibri" w:cs="Calibri"/>
      <w:b/>
      <w:bCs/>
      <w:sz w:val="20"/>
      <w:szCs w:val="20"/>
    </w:rPr>
  </w:style>
  <w:style w:type="character" w:customStyle="1" w:styleId="FontStyle82">
    <w:name w:val="Font Style82"/>
    <w:basedOn w:val="DefaultParagraphFont"/>
    <w:uiPriority w:val="99"/>
    <w:rsid w:val="000637CD"/>
    <w:rPr>
      <w:rFonts w:ascii="Calibri" w:hAnsi="Calibri" w:cs="Calibri"/>
      <w:i/>
      <w:iCs/>
      <w:sz w:val="20"/>
      <w:szCs w:val="20"/>
    </w:rPr>
  </w:style>
  <w:style w:type="character" w:customStyle="1" w:styleId="FontStyle83">
    <w:name w:val="Font Style83"/>
    <w:basedOn w:val="DefaultParagraphFont"/>
    <w:uiPriority w:val="99"/>
    <w:rsid w:val="000637CD"/>
    <w:rPr>
      <w:rFonts w:ascii="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500</Words>
  <Characters>2851</Characters>
  <Application>Microsoft Office Word</Application>
  <DocSecurity>0</DocSecurity>
  <Lines>23</Lines>
  <Paragraphs>6</Paragraphs>
  <ScaleCrop>false</ScaleCrop>
  <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Nuray Osman</dc:creator>
  <cp:keywords/>
  <dc:description/>
  <cp:lastModifiedBy>Keti Karacholova</cp:lastModifiedBy>
  <cp:revision>4</cp:revision>
  <dcterms:created xsi:type="dcterms:W3CDTF">2015-06-25T05:57:00Z</dcterms:created>
  <dcterms:modified xsi:type="dcterms:W3CDTF">2015-07-07T13:56:00Z</dcterms:modified>
</cp:coreProperties>
</file>